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51DA" w14:textId="77777777" w:rsidR="00EC75BF" w:rsidRDefault="00EC75BF">
      <w:pPr>
        <w:rPr>
          <w:sz w:val="28"/>
          <w:szCs w:val="28"/>
        </w:rPr>
      </w:pPr>
    </w:p>
    <w:p w14:paraId="7E239196" w14:textId="77777777" w:rsidR="00546920" w:rsidRPr="00546920" w:rsidRDefault="00546920">
      <w:pPr>
        <w:rPr>
          <w:b/>
          <w:bCs/>
          <w:sz w:val="28"/>
          <w:szCs w:val="28"/>
        </w:rPr>
      </w:pPr>
    </w:p>
    <w:p w14:paraId="6D83E3B5" w14:textId="220949AF" w:rsidR="00546920" w:rsidRDefault="005455F9" w:rsidP="00546920">
      <w:pPr>
        <w:jc w:val="center"/>
        <w:rPr>
          <w:b/>
          <w:bCs/>
          <w:sz w:val="28"/>
          <w:szCs w:val="28"/>
        </w:rPr>
      </w:pPr>
      <w:r>
        <w:rPr>
          <w:b/>
          <w:bCs/>
          <w:sz w:val="28"/>
          <w:szCs w:val="28"/>
        </w:rPr>
        <w:t>Förslag till v</w:t>
      </w:r>
      <w:r w:rsidR="00546920" w:rsidRPr="00546920">
        <w:rPr>
          <w:b/>
          <w:bCs/>
          <w:sz w:val="28"/>
          <w:szCs w:val="28"/>
        </w:rPr>
        <w:t>erksamhetsplan inför 202</w:t>
      </w:r>
      <w:r w:rsidR="002C1E17">
        <w:rPr>
          <w:b/>
          <w:bCs/>
          <w:sz w:val="28"/>
          <w:szCs w:val="28"/>
        </w:rPr>
        <w:t>5</w:t>
      </w:r>
    </w:p>
    <w:p w14:paraId="17510B34" w14:textId="77777777" w:rsidR="00546920" w:rsidRDefault="00546920" w:rsidP="00546920">
      <w:pPr>
        <w:jc w:val="center"/>
        <w:rPr>
          <w:b/>
          <w:bCs/>
          <w:sz w:val="28"/>
          <w:szCs w:val="28"/>
        </w:rPr>
      </w:pPr>
    </w:p>
    <w:p w14:paraId="558B4A9D" w14:textId="3A01609F" w:rsidR="00546920" w:rsidRDefault="00546920" w:rsidP="00546920">
      <w:pPr>
        <w:rPr>
          <w:sz w:val="28"/>
          <w:szCs w:val="28"/>
        </w:rPr>
      </w:pPr>
      <w:r>
        <w:rPr>
          <w:sz w:val="28"/>
          <w:szCs w:val="28"/>
        </w:rPr>
        <w:t>Kärnan i vår verksamhet är broderiträffarna på något av stadens museum och utställningar i anslutning till aktuellt tema.</w:t>
      </w:r>
    </w:p>
    <w:p w14:paraId="5EA4C56A" w14:textId="77777777" w:rsidR="00546920" w:rsidRDefault="00546920" w:rsidP="00546920">
      <w:pPr>
        <w:rPr>
          <w:sz w:val="28"/>
          <w:szCs w:val="28"/>
        </w:rPr>
      </w:pPr>
      <w:r>
        <w:rPr>
          <w:sz w:val="28"/>
          <w:szCs w:val="28"/>
        </w:rPr>
        <w:t>Vår utställning ”Stockholmskan” visas på Stockholms stadsmuseum till den 26 januari 2025. Medlemmar uppmuntras att visa utställningen för vänner och bekanta.</w:t>
      </w:r>
    </w:p>
    <w:p w14:paraId="14AF45EF" w14:textId="378DD497" w:rsidR="00546920" w:rsidRDefault="00546920" w:rsidP="00546920">
      <w:pPr>
        <w:rPr>
          <w:sz w:val="28"/>
          <w:szCs w:val="28"/>
        </w:rPr>
      </w:pPr>
      <w:r>
        <w:rPr>
          <w:sz w:val="28"/>
          <w:szCs w:val="28"/>
        </w:rPr>
        <w:t xml:space="preserve">Under 2025 gästar vi Naturhistoriska museet och kommer att brodera på två teman. Museets stora utställning ”Värld av vatten” kommer att </w:t>
      </w:r>
      <w:r w:rsidR="003111A5">
        <w:rPr>
          <w:sz w:val="28"/>
          <w:szCs w:val="28"/>
        </w:rPr>
        <w:t>ingå</w:t>
      </w:r>
      <w:r>
        <w:rPr>
          <w:sz w:val="28"/>
          <w:szCs w:val="28"/>
        </w:rPr>
        <w:t xml:space="preserve"> </w:t>
      </w:r>
      <w:r w:rsidR="003111A5">
        <w:rPr>
          <w:sz w:val="28"/>
          <w:szCs w:val="28"/>
        </w:rPr>
        <w:t>som tema och inspiration i en eller båda utställningarna.</w:t>
      </w:r>
    </w:p>
    <w:p w14:paraId="50DBD0E9" w14:textId="3A55BE4C" w:rsidR="003111A5" w:rsidRDefault="003111A5" w:rsidP="00546920">
      <w:pPr>
        <w:rPr>
          <w:sz w:val="28"/>
          <w:szCs w:val="28"/>
        </w:rPr>
      </w:pPr>
      <w:r>
        <w:rPr>
          <w:sz w:val="28"/>
          <w:szCs w:val="28"/>
        </w:rPr>
        <w:t>Uppgiften till det första temat kommer att precisera</w:t>
      </w:r>
      <w:r w:rsidR="0030516E">
        <w:rPr>
          <w:sz w:val="28"/>
          <w:szCs w:val="28"/>
        </w:rPr>
        <w:t xml:space="preserve">s </w:t>
      </w:r>
      <w:r>
        <w:rPr>
          <w:sz w:val="28"/>
          <w:szCs w:val="28"/>
        </w:rPr>
        <w:t>tillsammans med museet och presenteras under våren.</w:t>
      </w:r>
    </w:p>
    <w:p w14:paraId="07E77045" w14:textId="19C66FE9" w:rsidR="003111A5" w:rsidRDefault="003111A5" w:rsidP="00546920">
      <w:pPr>
        <w:rPr>
          <w:sz w:val="28"/>
          <w:szCs w:val="28"/>
        </w:rPr>
      </w:pPr>
      <w:r>
        <w:rPr>
          <w:sz w:val="28"/>
          <w:szCs w:val="28"/>
        </w:rPr>
        <w:t>På museet kommer vi eventuellt att ha några publika workshops för vuxna i anslutning till våra utställningar och någon publik visning av utställningarna.</w:t>
      </w:r>
    </w:p>
    <w:p w14:paraId="1383AC82" w14:textId="1F5B51DC" w:rsidR="003111A5" w:rsidRDefault="003111A5" w:rsidP="00546920">
      <w:pPr>
        <w:rPr>
          <w:sz w:val="28"/>
          <w:szCs w:val="28"/>
        </w:rPr>
      </w:pPr>
      <w:r>
        <w:rPr>
          <w:sz w:val="28"/>
          <w:szCs w:val="28"/>
        </w:rPr>
        <w:t>En viktig uppgift för föreningen är kompetensutveckling för medlemmarna. Vi lär mycket av varandra och försöker genomföra workshops där medlemmar delar med sig av sina kunskaper. Vi kommer att ha flera workshops under året</w:t>
      </w:r>
      <w:r w:rsidR="00BF23F7">
        <w:rPr>
          <w:sz w:val="28"/>
          <w:szCs w:val="28"/>
        </w:rPr>
        <w:t xml:space="preserve">. På vår planeringslista står yllebroderi, guldskinnsbroderi, tygmålning, att lära nya stygn, djupdyka i ett stygn med flera varianter </w:t>
      </w:r>
      <w:r w:rsidR="00C13398">
        <w:rPr>
          <w:sz w:val="28"/>
          <w:szCs w:val="28"/>
        </w:rPr>
        <w:t>med mera</w:t>
      </w:r>
      <w:r w:rsidR="0079225A">
        <w:rPr>
          <w:sz w:val="28"/>
          <w:szCs w:val="28"/>
        </w:rPr>
        <w:t xml:space="preserve"> </w:t>
      </w:r>
      <w:r w:rsidR="00F31A95">
        <w:rPr>
          <w:sz w:val="28"/>
          <w:szCs w:val="28"/>
        </w:rPr>
        <w:t>V</w:t>
      </w:r>
      <w:r w:rsidR="0079225A">
        <w:rPr>
          <w:sz w:val="28"/>
          <w:szCs w:val="28"/>
        </w:rPr>
        <w:t>år önska</w:t>
      </w:r>
      <w:r w:rsidR="0057129C">
        <w:rPr>
          <w:sz w:val="28"/>
          <w:szCs w:val="28"/>
        </w:rPr>
        <w:t>n</w:t>
      </w:r>
      <w:r w:rsidR="0079225A">
        <w:rPr>
          <w:sz w:val="28"/>
          <w:szCs w:val="28"/>
        </w:rPr>
        <w:t xml:space="preserve"> är också att kunna göra några workshops i repris.</w:t>
      </w:r>
      <w:r w:rsidR="0057129C">
        <w:rPr>
          <w:sz w:val="28"/>
          <w:szCs w:val="28"/>
        </w:rPr>
        <w:t xml:space="preserve"> Det är ett stort intresse bland medlemmarna att vara med på de workshops som erbjuds.</w:t>
      </w:r>
    </w:p>
    <w:p w14:paraId="6849CF31" w14:textId="4A12DE70" w:rsidR="00BF23F7" w:rsidRDefault="000A66A6" w:rsidP="00546920">
      <w:pPr>
        <w:rPr>
          <w:sz w:val="28"/>
          <w:szCs w:val="28"/>
        </w:rPr>
      </w:pPr>
      <w:r>
        <w:rPr>
          <w:sz w:val="28"/>
          <w:szCs w:val="28"/>
        </w:rPr>
        <w:t>Vår hemsida och våra medlemsbrev är viktiga kanaler för att informera om föreningen. Medlemsbreven skickas ut varje månad med uppehåll i juli. Vi använder oss av en mailtjänst kallad Mailchimp. Det är en gratistjänst som lägger till lite egen reklam i slutet av varje mail.</w:t>
      </w:r>
      <w:r w:rsidR="0030516E">
        <w:rPr>
          <w:sz w:val="28"/>
          <w:szCs w:val="28"/>
        </w:rPr>
        <w:t xml:space="preserve"> Tills vidare har vi accepterat detta då tjänsten underlättar informationsarbetet betydligt. Månadsbreven läses av merparten av våra medlemmar. Det har visat sig vara ett bra sätt att nå ut med information.</w:t>
      </w:r>
    </w:p>
    <w:p w14:paraId="1D8DEC4C" w14:textId="77777777" w:rsidR="00F31A95" w:rsidRDefault="00F31A95" w:rsidP="00546920">
      <w:pPr>
        <w:rPr>
          <w:sz w:val="28"/>
          <w:szCs w:val="28"/>
        </w:rPr>
      </w:pPr>
    </w:p>
    <w:p w14:paraId="18FB411A" w14:textId="77777777" w:rsidR="00F31A95" w:rsidRDefault="00F31A95" w:rsidP="00546920">
      <w:pPr>
        <w:rPr>
          <w:sz w:val="28"/>
          <w:szCs w:val="28"/>
        </w:rPr>
      </w:pPr>
    </w:p>
    <w:p w14:paraId="049CB2CB" w14:textId="77777777" w:rsidR="00F31A95" w:rsidRDefault="00F31A95" w:rsidP="00546920">
      <w:pPr>
        <w:rPr>
          <w:sz w:val="28"/>
          <w:szCs w:val="28"/>
        </w:rPr>
      </w:pPr>
    </w:p>
    <w:p w14:paraId="1279624C" w14:textId="7F49B69B" w:rsidR="0030516E" w:rsidRDefault="0030516E" w:rsidP="00546920">
      <w:pPr>
        <w:rPr>
          <w:sz w:val="28"/>
          <w:szCs w:val="28"/>
        </w:rPr>
      </w:pPr>
      <w:r>
        <w:rPr>
          <w:sz w:val="28"/>
          <w:szCs w:val="28"/>
        </w:rPr>
        <w:t>Vår ambition är att förenkla administrationen så långt det går. Anmälan till workshops sker genom en tjänst</w:t>
      </w:r>
      <w:r w:rsidR="00C13398">
        <w:rPr>
          <w:sz w:val="28"/>
          <w:szCs w:val="28"/>
        </w:rPr>
        <w:t xml:space="preserve"> som</w:t>
      </w:r>
      <w:r>
        <w:rPr>
          <w:sz w:val="28"/>
          <w:szCs w:val="28"/>
        </w:rPr>
        <w:t xml:space="preserve"> kallas SimpleSign Up. Denna tjänst ger även fördelar med automatiska deltagarlistor, reservlistor </w:t>
      </w:r>
      <w:r w:rsidR="00C13398">
        <w:rPr>
          <w:sz w:val="28"/>
          <w:szCs w:val="28"/>
        </w:rPr>
        <w:t>med mera</w:t>
      </w:r>
    </w:p>
    <w:p w14:paraId="4FFE0A87" w14:textId="77777777" w:rsidR="0079225A" w:rsidRDefault="0079225A" w:rsidP="00546920">
      <w:pPr>
        <w:rPr>
          <w:sz w:val="28"/>
          <w:szCs w:val="28"/>
        </w:rPr>
      </w:pPr>
      <w:r>
        <w:rPr>
          <w:sz w:val="28"/>
          <w:szCs w:val="28"/>
        </w:rPr>
        <w:t>Styrelsemöten hålls varje månad, med sommarmånaderna undantagna.</w:t>
      </w:r>
    </w:p>
    <w:p w14:paraId="50C28B72" w14:textId="342A896F" w:rsidR="0030516E" w:rsidRDefault="0030516E" w:rsidP="00546920">
      <w:pPr>
        <w:rPr>
          <w:sz w:val="28"/>
          <w:szCs w:val="28"/>
        </w:rPr>
      </w:pPr>
      <w:r>
        <w:rPr>
          <w:sz w:val="28"/>
          <w:szCs w:val="28"/>
        </w:rPr>
        <w:t>Medlemsmöten hålls två gånger om året. Årsmöte före utgången av mars månad och verksamhetsmöte före utgången av oktober. Vid dessa tillfällen bjuder vi in någon föreläsare. Vi tar emot förslag från våra medlemmar.</w:t>
      </w:r>
      <w:r w:rsidR="0079225A">
        <w:rPr>
          <w:sz w:val="28"/>
          <w:szCs w:val="28"/>
        </w:rPr>
        <w:br/>
      </w:r>
      <w:r>
        <w:rPr>
          <w:sz w:val="28"/>
          <w:szCs w:val="28"/>
        </w:rPr>
        <w:t>Kallelse till dessa möten sker med mailtjänsten.</w:t>
      </w:r>
    </w:p>
    <w:p w14:paraId="679966FD" w14:textId="2C14910E" w:rsidR="0079225A" w:rsidRDefault="0079225A" w:rsidP="00546920">
      <w:pPr>
        <w:rPr>
          <w:sz w:val="28"/>
          <w:szCs w:val="28"/>
        </w:rPr>
      </w:pPr>
      <w:r>
        <w:rPr>
          <w:sz w:val="28"/>
          <w:szCs w:val="28"/>
        </w:rPr>
        <w:t xml:space="preserve">Styrelsen håller sig uppdaterad om pågående utställningar under 2025 och tar gärna emot förslag från medlemmarna. </w:t>
      </w:r>
      <w:r w:rsidR="0057129C">
        <w:rPr>
          <w:sz w:val="28"/>
          <w:szCs w:val="28"/>
        </w:rPr>
        <w:t>Även utflykter och studiebesök kan genomföras</w:t>
      </w:r>
      <w:r w:rsidR="00F31A95">
        <w:rPr>
          <w:sz w:val="28"/>
          <w:szCs w:val="28"/>
        </w:rPr>
        <w:t>. Anmälan sker med Simlesignup.</w:t>
      </w:r>
    </w:p>
    <w:p w14:paraId="67D6D69F" w14:textId="20B9CC96" w:rsidR="00E71411" w:rsidRDefault="00E71411" w:rsidP="00546920">
      <w:pPr>
        <w:rPr>
          <w:sz w:val="28"/>
          <w:szCs w:val="28"/>
        </w:rPr>
      </w:pPr>
      <w:r>
        <w:rPr>
          <w:sz w:val="28"/>
          <w:szCs w:val="28"/>
        </w:rPr>
        <w:t>På hemsidan finns en lista över de butiker som ger rabatter till föreningens medlemmar. Styrelsen uppdaterar listan kontinuerligt.</w:t>
      </w:r>
    </w:p>
    <w:p w14:paraId="716C975B" w14:textId="7FF51662" w:rsidR="0030516E" w:rsidRPr="00546920" w:rsidRDefault="0030516E" w:rsidP="00546920">
      <w:pPr>
        <w:rPr>
          <w:sz w:val="28"/>
          <w:szCs w:val="28"/>
        </w:rPr>
      </w:pPr>
      <w:r>
        <w:rPr>
          <w:sz w:val="28"/>
          <w:szCs w:val="28"/>
        </w:rPr>
        <w:t xml:space="preserve">Det krävs lång framförhållning när vi söker nytt museum. När det nu är klart med vårt samarbete med Naturhistoriska riksmuseet börjar </w:t>
      </w:r>
      <w:r w:rsidR="00C13398">
        <w:rPr>
          <w:sz w:val="28"/>
          <w:szCs w:val="28"/>
        </w:rPr>
        <w:t>vi söka</w:t>
      </w:r>
      <w:r>
        <w:rPr>
          <w:sz w:val="28"/>
          <w:szCs w:val="28"/>
        </w:rPr>
        <w:t xml:space="preserve"> nya kontakter inför 2026</w:t>
      </w:r>
      <w:r w:rsidR="00F31A95">
        <w:rPr>
          <w:sz w:val="28"/>
          <w:szCs w:val="28"/>
        </w:rPr>
        <w:t>.</w:t>
      </w:r>
    </w:p>
    <w:sectPr w:rsidR="0030516E" w:rsidRPr="00546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20"/>
    <w:rsid w:val="000A66A6"/>
    <w:rsid w:val="00107EF9"/>
    <w:rsid w:val="002C1E17"/>
    <w:rsid w:val="0030516E"/>
    <w:rsid w:val="003111A5"/>
    <w:rsid w:val="005455F9"/>
    <w:rsid w:val="00546920"/>
    <w:rsid w:val="0057129C"/>
    <w:rsid w:val="0079225A"/>
    <w:rsid w:val="00900151"/>
    <w:rsid w:val="00B93B87"/>
    <w:rsid w:val="00BF23F7"/>
    <w:rsid w:val="00C13398"/>
    <w:rsid w:val="00E71411"/>
    <w:rsid w:val="00EC75BF"/>
    <w:rsid w:val="00F31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580D"/>
  <w15:chartTrackingRefBased/>
  <w15:docId w15:val="{20042A51-B88B-4858-AA40-2B2BBD0C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6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46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4692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4692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4692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4692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4692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4692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4692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692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4692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4692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4692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4692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4692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4692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4692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46920"/>
    <w:rPr>
      <w:rFonts w:eastAsiaTheme="majorEastAsia" w:cstheme="majorBidi"/>
      <w:color w:val="272727" w:themeColor="text1" w:themeTint="D8"/>
    </w:rPr>
  </w:style>
  <w:style w:type="paragraph" w:styleId="Rubrik">
    <w:name w:val="Title"/>
    <w:basedOn w:val="Normal"/>
    <w:next w:val="Normal"/>
    <w:link w:val="RubrikChar"/>
    <w:uiPriority w:val="10"/>
    <w:qFormat/>
    <w:rsid w:val="00546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4692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4692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4692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692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46920"/>
    <w:rPr>
      <w:i/>
      <w:iCs/>
      <w:color w:val="404040" w:themeColor="text1" w:themeTint="BF"/>
    </w:rPr>
  </w:style>
  <w:style w:type="paragraph" w:styleId="Liststycke">
    <w:name w:val="List Paragraph"/>
    <w:basedOn w:val="Normal"/>
    <w:uiPriority w:val="34"/>
    <w:qFormat/>
    <w:rsid w:val="00546920"/>
    <w:pPr>
      <w:ind w:left="720"/>
      <w:contextualSpacing/>
    </w:pPr>
  </w:style>
  <w:style w:type="character" w:styleId="Starkbetoning">
    <w:name w:val="Intense Emphasis"/>
    <w:basedOn w:val="Standardstycketeckensnitt"/>
    <w:uiPriority w:val="21"/>
    <w:qFormat/>
    <w:rsid w:val="00546920"/>
    <w:rPr>
      <w:i/>
      <w:iCs/>
      <w:color w:val="0F4761" w:themeColor="accent1" w:themeShade="BF"/>
    </w:rPr>
  </w:style>
  <w:style w:type="paragraph" w:styleId="Starktcitat">
    <w:name w:val="Intense Quote"/>
    <w:basedOn w:val="Normal"/>
    <w:next w:val="Normal"/>
    <w:link w:val="StarktcitatChar"/>
    <w:uiPriority w:val="30"/>
    <w:qFormat/>
    <w:rsid w:val="00546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46920"/>
    <w:rPr>
      <w:i/>
      <w:iCs/>
      <w:color w:val="0F4761" w:themeColor="accent1" w:themeShade="BF"/>
    </w:rPr>
  </w:style>
  <w:style w:type="character" w:styleId="Starkreferens">
    <w:name w:val="Intense Reference"/>
    <w:basedOn w:val="Standardstycketeckensnitt"/>
    <w:uiPriority w:val="32"/>
    <w:qFormat/>
    <w:rsid w:val="005469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446</Words>
  <Characters>2369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ullabrit wirtberg</dc:creator>
  <cp:keywords/>
  <dc:description/>
  <cp:lastModifiedBy>ullabrit wirtberg</cp:lastModifiedBy>
  <cp:revision>4</cp:revision>
  <dcterms:created xsi:type="dcterms:W3CDTF">2024-10-11T13:14:00Z</dcterms:created>
  <dcterms:modified xsi:type="dcterms:W3CDTF">2024-10-13T16:59:00Z</dcterms:modified>
</cp:coreProperties>
</file>